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B4462" w14:textId="70C62B63" w:rsidR="00B04133" w:rsidRPr="0042527D" w:rsidRDefault="00B04133" w:rsidP="00DA0874">
      <w:pPr>
        <w:pStyle w:val="Heading1"/>
        <w:jc w:val="both"/>
        <w:rPr>
          <w:rFonts w:eastAsia="Times New Roman"/>
          <w:lang w:val="vi-VN"/>
        </w:rPr>
      </w:pPr>
      <w:bookmarkStart w:id="0" w:name="_Toc166741107"/>
      <w:bookmarkStart w:id="1" w:name="_GoBack"/>
      <w:bookmarkEnd w:id="1"/>
      <w:r w:rsidRPr="0042527D">
        <w:rPr>
          <w:rFonts w:eastAsia="Times New Roman"/>
          <w:lang w:val="vi-VN"/>
        </w:rPr>
        <w:t>VÙNG DU LỊCH TRUNG DU VÀ MIỀN NÚI BẮC BỘ</w:t>
      </w:r>
      <w:bookmarkEnd w:id="0"/>
    </w:p>
    <w:p w14:paraId="4D0B52F2" w14:textId="77777777" w:rsidR="00B04133" w:rsidRPr="0042527D" w:rsidRDefault="00B04133" w:rsidP="00B04133">
      <w:pPr>
        <w:shd w:val="clear" w:color="auto" w:fill="FFFFFF"/>
        <w:spacing w:line="240" w:lineRule="auto"/>
        <w:ind w:firstLine="0"/>
        <w:rPr>
          <w:rFonts w:eastAsia="Calibri"/>
          <w:bCs w:val="0"/>
          <w:sz w:val="28"/>
          <w:szCs w:val="28"/>
          <w:lang w:val="vi-VN"/>
        </w:rPr>
      </w:pPr>
      <w:r w:rsidRPr="0042527D">
        <w:rPr>
          <w:rFonts w:eastAsia="Times New Roman"/>
          <w:bCs w:val="0"/>
          <w:sz w:val="28"/>
          <w:szCs w:val="28"/>
          <w:lang w:val="vi-VN"/>
        </w:rPr>
        <w:t xml:space="preserve">một trong bảy vùng du lịch của Việt Nam, bao gồm 14 tỉnh: </w:t>
      </w:r>
      <w:r w:rsidRPr="0042527D">
        <w:rPr>
          <w:rFonts w:eastAsia="Calibri"/>
          <w:bCs w:val="0"/>
          <w:sz w:val="28"/>
          <w:szCs w:val="28"/>
          <w:lang w:val="da-DK"/>
        </w:rPr>
        <w:t>trong đó 1</w:t>
      </w:r>
      <w:r w:rsidRPr="0042527D">
        <w:rPr>
          <w:rFonts w:eastAsia="Calibri"/>
          <w:bCs w:val="0"/>
          <w:sz w:val="28"/>
          <w:szCs w:val="28"/>
          <w:lang w:val="vi-VN"/>
        </w:rPr>
        <w:t>0</w:t>
      </w:r>
      <w:r w:rsidRPr="0042527D">
        <w:rPr>
          <w:rFonts w:eastAsia="Calibri"/>
          <w:bCs w:val="0"/>
          <w:sz w:val="28"/>
          <w:szCs w:val="28"/>
          <w:lang w:val="da-DK"/>
        </w:rPr>
        <w:t xml:space="preserve"> tỉnh thuộc tiểu vùng Đông Bắc: Hà Giang, Cao Bằng, Bắc Kạn, Tuyên Quang, Lào Cai, Yên Bái, Thái Nguyên, Lạng Sơn, Bắc Giang, Phú Thọ;</w:t>
      </w:r>
      <w:r w:rsidRPr="0042527D">
        <w:rPr>
          <w:rFonts w:eastAsia="Calibri"/>
          <w:bCs w:val="0"/>
          <w:i/>
          <w:sz w:val="28"/>
          <w:szCs w:val="28"/>
          <w:lang w:val="da-DK"/>
        </w:rPr>
        <w:t xml:space="preserve"> </w:t>
      </w:r>
      <w:r w:rsidRPr="0042527D">
        <w:rPr>
          <w:rFonts w:eastAsia="Calibri"/>
          <w:bCs w:val="0"/>
          <w:sz w:val="28"/>
          <w:szCs w:val="28"/>
          <w:lang w:val="da-DK"/>
        </w:rPr>
        <w:t>bốn tỉnh thuộc tiểu vùng Tây Bắc: Điện Biên, Lai Châu, S</w:t>
      </w:r>
      <w:r w:rsidRPr="0042527D">
        <w:rPr>
          <w:rFonts w:eastAsia="Calibri"/>
          <w:bCs w:val="0"/>
          <w:sz w:val="28"/>
          <w:szCs w:val="28"/>
          <w:lang w:val="vi-VN"/>
        </w:rPr>
        <w:t>ơ</w:t>
      </w:r>
      <w:r w:rsidRPr="0042527D">
        <w:rPr>
          <w:rFonts w:eastAsia="Calibri"/>
          <w:bCs w:val="0"/>
          <w:sz w:val="28"/>
          <w:szCs w:val="28"/>
          <w:lang w:val="da-DK"/>
        </w:rPr>
        <w:t xml:space="preserve">n La, Hoà Bình. </w:t>
      </w:r>
    </w:p>
    <w:p w14:paraId="4679E4C2" w14:textId="77777777" w:rsidR="00B04133" w:rsidRPr="0042527D" w:rsidRDefault="00B04133" w:rsidP="00B04133">
      <w:pPr>
        <w:shd w:val="clear" w:color="auto" w:fill="FFFFFF"/>
        <w:spacing w:line="240" w:lineRule="auto"/>
        <w:ind w:firstLine="567"/>
        <w:rPr>
          <w:rFonts w:eastAsia="Calibri"/>
          <w:bCs w:val="0"/>
          <w:sz w:val="28"/>
          <w:szCs w:val="28"/>
          <w:lang w:val="vi-VN"/>
        </w:rPr>
      </w:pPr>
      <w:r w:rsidRPr="0042527D">
        <w:rPr>
          <w:rFonts w:eastAsia="Times New Roman"/>
          <w:bCs w:val="0"/>
          <w:sz w:val="28"/>
          <w:szCs w:val="28"/>
          <w:lang w:val="vi-VN"/>
        </w:rPr>
        <w:t>VTDVMNBB</w:t>
      </w:r>
      <w:r w:rsidRPr="0042527D">
        <w:rPr>
          <w:rFonts w:eastAsia="Calibri"/>
          <w:sz w:val="28"/>
          <w:szCs w:val="28"/>
          <w:bdr w:val="none" w:sz="0" w:space="0" w:color="auto" w:frame="1"/>
          <w:shd w:val="clear" w:color="auto" w:fill="FFFFFF"/>
          <w:lang w:val="vi-VN"/>
        </w:rPr>
        <w:t xml:space="preserve"> là nơi hội tụ đầy đủ nhiều tiềm năng đặc sắc</w:t>
      </w:r>
      <w:r w:rsidRPr="0042527D">
        <w:rPr>
          <w:rFonts w:eastAsia="Calibri"/>
          <w:bCs w:val="0"/>
          <w:sz w:val="28"/>
          <w:szCs w:val="28"/>
          <w:shd w:val="clear" w:color="auto" w:fill="FFFFFF"/>
          <w:lang w:val="vi-VN"/>
        </w:rPr>
        <w:t xml:space="preserve"> về du lịch sinh thái, du lịch văn hoá và du lịch biên giới, </w:t>
      </w:r>
      <w:r w:rsidRPr="0042527D">
        <w:rPr>
          <w:rFonts w:eastAsia="Calibri"/>
          <w:sz w:val="28"/>
          <w:szCs w:val="28"/>
          <w:bdr w:val="none" w:sz="0" w:space="0" w:color="auto" w:frame="1"/>
          <w:shd w:val="clear" w:color="auto" w:fill="FFFFFF"/>
          <w:lang w:val="vi-VN"/>
        </w:rPr>
        <w:t xml:space="preserve">mang đậm các đặc trưng cơ bản về đất nước và con người Việt Nam. Vùng </w:t>
      </w:r>
      <w:r w:rsidRPr="0042527D">
        <w:rPr>
          <w:rFonts w:eastAsia="Calibri"/>
          <w:bCs w:val="0"/>
          <w:sz w:val="28"/>
          <w:szCs w:val="28"/>
          <w:shd w:val="clear" w:color="auto" w:fill="FFFFFF"/>
          <w:lang w:val="vi-VN"/>
        </w:rPr>
        <w:t>có vị trí thuận lợi trong mối liên kết vùng và liên kết quốc tế để phát triển du lịch. </w:t>
      </w:r>
    </w:p>
    <w:p w14:paraId="4D49ADF5" w14:textId="77777777" w:rsidR="00B04133" w:rsidRPr="0042527D" w:rsidRDefault="00B04133" w:rsidP="00B04133">
      <w:pPr>
        <w:shd w:val="clear" w:color="auto" w:fill="FFFFFF"/>
        <w:spacing w:line="240" w:lineRule="auto"/>
        <w:ind w:firstLine="567"/>
        <w:rPr>
          <w:rFonts w:eastAsia="Times New Roman"/>
          <w:bCs w:val="0"/>
          <w:sz w:val="28"/>
          <w:szCs w:val="28"/>
          <w:lang w:val="vi-VN"/>
        </w:rPr>
      </w:pPr>
      <w:r w:rsidRPr="0042527D">
        <w:rPr>
          <w:rFonts w:eastAsia="Calibri"/>
          <w:bCs w:val="0"/>
          <w:sz w:val="28"/>
          <w:szCs w:val="28"/>
          <w:shd w:val="clear" w:color="auto" w:fill="FFFFFF"/>
          <w:lang w:val="vi-VN"/>
        </w:rPr>
        <w:t>Vùng có nhiều dãy núi trùng điệp, hùng vĩ d</w:t>
      </w:r>
      <w:r w:rsidRPr="0042527D">
        <w:rPr>
          <w:rFonts w:eastAsia="Calibri"/>
          <w:bCs w:val="0"/>
          <w:sz w:val="28"/>
          <w:szCs w:val="28"/>
          <w:lang w:val="da-DK"/>
        </w:rPr>
        <w:t xml:space="preserve">ọc theo biên giới Việt - Trung và Việt </w:t>
      </w:r>
      <w:r w:rsidRPr="0042527D">
        <w:rPr>
          <w:rFonts w:eastAsia="Calibri"/>
          <w:bCs w:val="0"/>
          <w:sz w:val="28"/>
          <w:szCs w:val="28"/>
          <w:lang w:val="vi-VN"/>
        </w:rPr>
        <w:t>-</w:t>
      </w:r>
      <w:r w:rsidRPr="0042527D">
        <w:rPr>
          <w:rFonts w:eastAsia="Calibri"/>
          <w:bCs w:val="0"/>
          <w:sz w:val="28"/>
          <w:szCs w:val="28"/>
          <w:lang w:val="da-DK"/>
        </w:rPr>
        <w:t xml:space="preserve"> Lào. N</w:t>
      </w:r>
      <w:r w:rsidRPr="0042527D">
        <w:rPr>
          <w:rFonts w:eastAsia="Calibri"/>
          <w:bCs w:val="0"/>
          <w:sz w:val="28"/>
          <w:szCs w:val="28"/>
          <w:lang w:val="vi-VN"/>
        </w:rPr>
        <w:t xml:space="preserve">hiều dãy núi </w:t>
      </w:r>
      <w:r w:rsidRPr="0042527D">
        <w:rPr>
          <w:rFonts w:eastAsia="Calibri"/>
          <w:bCs w:val="0"/>
          <w:sz w:val="28"/>
          <w:szCs w:val="28"/>
          <w:lang w:val="da-DK"/>
        </w:rPr>
        <w:t>trong vùng có đỉnh cao trên 1.500 m như: Pu Si Lung (3.076 m), Khoan La San (1.853 m), Pu Sam Sao (1.897 m), Pu Luông (1.880 m), Phansipan là đỉnh núi cao nhất Việt Nam (3143 m)</w:t>
      </w:r>
      <w:r w:rsidRPr="0042527D">
        <w:rPr>
          <w:rFonts w:eastAsia="Calibri"/>
          <w:bCs w:val="0"/>
          <w:sz w:val="28"/>
          <w:szCs w:val="28"/>
          <w:lang w:val="vi-VN"/>
        </w:rPr>
        <w:t>,</w:t>
      </w:r>
      <w:r w:rsidRPr="0042527D">
        <w:rPr>
          <w:rFonts w:eastAsia="Calibri"/>
          <w:bCs w:val="0"/>
          <w:sz w:val="28"/>
          <w:szCs w:val="28"/>
          <w:lang w:val="da-DK"/>
        </w:rPr>
        <w:t xml:space="preserve"> Tây Côn Lĩnh (2419 m), Kiều Liêu Ty (2.402 m), Mẫu Sơn (1.541 m), Nam Châu Lãnh (1.506 m), Tam Đảo (1.591 m)</w:t>
      </w:r>
      <w:r w:rsidRPr="0042527D">
        <w:rPr>
          <w:rFonts w:eastAsia="Calibri"/>
          <w:bCs w:val="0"/>
          <w:sz w:val="28"/>
          <w:szCs w:val="28"/>
          <w:lang w:val="vi-VN"/>
        </w:rPr>
        <w:t xml:space="preserve">, v.v. </w:t>
      </w:r>
      <w:r w:rsidRPr="0042527D">
        <w:rPr>
          <w:rFonts w:eastAsia="Calibri"/>
          <w:bCs w:val="0"/>
          <w:sz w:val="28"/>
          <w:szCs w:val="28"/>
          <w:shd w:val="clear" w:color="auto" w:fill="FFFFFF"/>
          <w:lang w:val="da-DK"/>
        </w:rPr>
        <w:t>Những dãy núi có đặc điểm bị chia cắt rất mạnh và có tính phân bậc, tạo nên nhiều cảnh quan đẹp. </w:t>
      </w:r>
      <w:r w:rsidRPr="0042527D">
        <w:rPr>
          <w:rFonts w:eastAsia="Calibri"/>
          <w:bCs w:val="0"/>
          <w:sz w:val="28"/>
          <w:szCs w:val="28"/>
          <w:shd w:val="clear" w:color="auto" w:fill="FFFFFF"/>
          <w:lang w:val="vi-VN"/>
        </w:rPr>
        <w:t xml:space="preserve">Vùng còn có các cao nguyên đẹp như </w:t>
      </w:r>
      <w:r w:rsidRPr="0042527D">
        <w:rPr>
          <w:rFonts w:eastAsia="Calibri"/>
          <w:bCs w:val="0"/>
          <w:sz w:val="28"/>
          <w:szCs w:val="28"/>
          <w:lang w:val="da-DK"/>
        </w:rPr>
        <w:t xml:space="preserve">cao nguyên Tả Phình, Sín Chải, Sơn La, Mộc </w:t>
      </w:r>
      <w:r w:rsidRPr="0042527D">
        <w:rPr>
          <w:rFonts w:eastAsia="Calibri"/>
          <w:bCs w:val="0"/>
          <w:sz w:val="28"/>
          <w:szCs w:val="28"/>
          <w:lang w:val="vi-VN"/>
        </w:rPr>
        <w:t xml:space="preserve">Châu, hai công viên địa chất toàn cầu - cao </w:t>
      </w:r>
      <w:r w:rsidRPr="0042527D">
        <w:rPr>
          <w:rFonts w:eastAsia="Calibri"/>
          <w:bCs w:val="0"/>
          <w:sz w:val="28"/>
          <w:szCs w:val="28"/>
          <w:lang w:val="da-DK"/>
        </w:rPr>
        <w:t>nguyên đá</w:t>
      </w:r>
      <w:r w:rsidRPr="0042527D">
        <w:rPr>
          <w:rFonts w:eastAsia="Calibri"/>
          <w:bCs w:val="0"/>
          <w:sz w:val="28"/>
          <w:szCs w:val="28"/>
          <w:lang w:val="vi-VN"/>
        </w:rPr>
        <w:t xml:space="preserve"> </w:t>
      </w:r>
      <w:r w:rsidRPr="0042527D">
        <w:rPr>
          <w:rFonts w:eastAsia="Calibri"/>
          <w:bCs w:val="0"/>
          <w:sz w:val="28"/>
          <w:szCs w:val="28"/>
          <w:lang w:val="da-DK"/>
        </w:rPr>
        <w:t>Đồng Văn</w:t>
      </w:r>
      <w:r w:rsidRPr="0042527D">
        <w:rPr>
          <w:rFonts w:eastAsia="Calibri"/>
          <w:bCs w:val="0"/>
          <w:sz w:val="28"/>
          <w:szCs w:val="28"/>
          <w:lang w:val="vi-VN"/>
        </w:rPr>
        <w:t>, non nước Cao Bằng. V</w:t>
      </w:r>
      <w:r w:rsidRPr="0042527D">
        <w:rPr>
          <w:rFonts w:eastAsia="Times New Roman"/>
          <w:bCs w:val="0"/>
          <w:sz w:val="28"/>
          <w:szCs w:val="28"/>
          <w:lang w:val="vi-VN"/>
        </w:rPr>
        <w:t>TDVMNBB</w:t>
      </w:r>
      <w:r w:rsidRPr="0042527D">
        <w:rPr>
          <w:rFonts w:eastAsia="Calibri"/>
          <w:bCs w:val="0"/>
          <w:sz w:val="28"/>
          <w:szCs w:val="28"/>
          <w:lang w:val="vi-VN"/>
        </w:rPr>
        <w:t xml:space="preserve"> có </w:t>
      </w:r>
      <w:r w:rsidRPr="0042527D">
        <w:rPr>
          <w:rFonts w:eastAsia="Calibri"/>
          <w:bCs w:val="0"/>
          <w:sz w:val="28"/>
          <w:szCs w:val="28"/>
          <w:shd w:val="clear" w:color="auto" w:fill="FFFFFF"/>
          <w:lang w:val="vi-VN"/>
        </w:rPr>
        <w:t xml:space="preserve">49 khu bảo tồn thiên nhiên, 5 vườn quốc gia và 20 khu rừng văn hóa - lịch sử - môi trường, với những danh lam thắng cảnh hồ Ba Bể, hồ Núi Cốc, hồ Thác Bà, lòng hồ sông Đà, Thác Bản Giốc, Thác Bạc, v.v. </w:t>
      </w:r>
      <w:r w:rsidRPr="0042527D">
        <w:rPr>
          <w:rFonts w:eastAsia="Times New Roman"/>
          <w:bCs w:val="0"/>
          <w:sz w:val="28"/>
          <w:szCs w:val="28"/>
          <w:lang w:val="vi-VN"/>
        </w:rPr>
        <w:t xml:space="preserve">Bên cạnh đó, vùng còn nổi tiếng với những rừng Cọ, đồi Chè, vườn cây ăn quả, những đỉnh đồi lượn sóng theo thung lũng, những thửa ruộng bậc thang và những hang động </w:t>
      </w:r>
      <w:r w:rsidRPr="0042527D">
        <w:rPr>
          <w:rFonts w:eastAsia="Calibri"/>
          <w:bCs w:val="0"/>
          <w:sz w:val="28"/>
          <w:szCs w:val="28"/>
          <w:shd w:val="clear" w:color="auto" w:fill="FFFFFF"/>
          <w:lang w:val="vi-VN"/>
        </w:rPr>
        <w:t>karst thuộc vùng núi đá vôi, tạo ra tiềm năng và lợi thế để vùng phát triển du lịch sinh thái.</w:t>
      </w:r>
    </w:p>
    <w:p w14:paraId="1EA374C9" w14:textId="77777777" w:rsidR="00B04133" w:rsidRPr="0042527D" w:rsidRDefault="00B04133" w:rsidP="00B04133">
      <w:pPr>
        <w:spacing w:line="240" w:lineRule="auto"/>
        <w:ind w:firstLine="567"/>
        <w:rPr>
          <w:rFonts w:eastAsia="Times New Roman"/>
          <w:bCs w:val="0"/>
          <w:sz w:val="28"/>
          <w:szCs w:val="28"/>
          <w:shd w:val="clear" w:color="auto" w:fill="FFFFFF"/>
          <w:lang w:val="vi-VN"/>
        </w:rPr>
      </w:pPr>
      <w:r w:rsidRPr="0042527D">
        <w:rPr>
          <w:rFonts w:eastAsia="Calibri"/>
          <w:bCs w:val="0"/>
          <w:sz w:val="28"/>
          <w:szCs w:val="28"/>
          <w:lang w:val="vi-VN"/>
        </w:rPr>
        <w:t>V</w:t>
      </w:r>
      <w:r w:rsidRPr="0042527D">
        <w:rPr>
          <w:rFonts w:eastAsia="Times New Roman"/>
          <w:bCs w:val="0"/>
          <w:sz w:val="28"/>
          <w:szCs w:val="28"/>
          <w:lang w:val="vi-VN"/>
        </w:rPr>
        <w:t>TDVMNBB</w:t>
      </w:r>
      <w:r w:rsidRPr="0042527D" w:rsidDel="008B1EEE">
        <w:rPr>
          <w:rFonts w:eastAsia="Times New Roman"/>
          <w:bCs w:val="0"/>
          <w:sz w:val="28"/>
          <w:szCs w:val="28"/>
          <w:shd w:val="clear" w:color="auto" w:fill="FFFFFF"/>
          <w:lang w:val="vi-VN"/>
        </w:rPr>
        <w:t xml:space="preserve"> </w:t>
      </w:r>
      <w:r w:rsidRPr="0042527D">
        <w:rPr>
          <w:rFonts w:eastAsia="Times New Roman"/>
          <w:bCs w:val="0"/>
          <w:sz w:val="28"/>
          <w:szCs w:val="28"/>
          <w:shd w:val="clear" w:color="auto" w:fill="FFFFFF"/>
          <w:lang w:val="vi-VN"/>
        </w:rPr>
        <w:t>có tài nguyên du lịch văn hóa phong phú và độc đáo</w:t>
      </w:r>
      <w:r w:rsidRPr="0042527D">
        <w:rPr>
          <w:rFonts w:eastAsia="Times New Roman"/>
          <w:bCs w:val="0"/>
          <w:sz w:val="28"/>
          <w:szCs w:val="28"/>
          <w:lang w:val="vi-VN"/>
        </w:rPr>
        <w:t xml:space="preserve">. Vùng là cái nôi của nhiều dân tộc, địa bàn cơ sở cách mạng, </w:t>
      </w:r>
      <w:r w:rsidRPr="0042527D">
        <w:rPr>
          <w:rFonts w:eastAsia="Times New Roman"/>
          <w:bCs w:val="0"/>
          <w:sz w:val="28"/>
          <w:szCs w:val="28"/>
          <w:shd w:val="clear" w:color="auto" w:fill="FFFFFF"/>
          <w:lang w:val="vi-VN"/>
        </w:rPr>
        <w:t xml:space="preserve">có sự hội tụ, kết nối các các giá trị đặc trưng văn hóa của khoảng </w:t>
      </w:r>
      <w:r w:rsidRPr="0042527D">
        <w:rPr>
          <w:rFonts w:eastAsia="Times New Roman"/>
          <w:bCs w:val="0"/>
          <w:sz w:val="28"/>
          <w:szCs w:val="28"/>
          <w:shd w:val="clear" w:color="auto" w:fill="FFFFFF"/>
        </w:rPr>
        <w:t>ba mươi</w:t>
      </w:r>
      <w:r w:rsidRPr="0042527D">
        <w:rPr>
          <w:rFonts w:eastAsia="Times New Roman"/>
          <w:bCs w:val="0"/>
          <w:sz w:val="28"/>
          <w:szCs w:val="28"/>
          <w:shd w:val="clear" w:color="auto" w:fill="FFFFFF"/>
          <w:lang w:val="vi-VN"/>
        </w:rPr>
        <w:t xml:space="preserve"> dân tộc sống ở trung du, thung lũng, núi cao, biên giới. </w:t>
      </w:r>
      <w:r w:rsidRPr="0042527D">
        <w:rPr>
          <w:rFonts w:eastAsia="Times New Roman"/>
          <w:bCs w:val="0"/>
          <w:sz w:val="28"/>
          <w:szCs w:val="28"/>
          <w:lang w:val="vi-VN"/>
        </w:rPr>
        <w:t xml:space="preserve">Đây là vùng có số lượng các dân tộc nhiều bậc nhất nước ta, là nơi hội tụ và kết tinh nhiều giá trị văn hóa lịch sử đặc sắc từ quá khứ đến hiện đại. Sự đa dạng về dân tộc tạo ra sự đa dạng về các di sản văn hóa dân tộc. </w:t>
      </w:r>
      <w:r w:rsidRPr="0042527D">
        <w:rPr>
          <w:rFonts w:eastAsia="Times New Roman"/>
          <w:bCs w:val="0"/>
          <w:sz w:val="28"/>
          <w:szCs w:val="28"/>
          <w:shd w:val="clear" w:color="auto" w:fill="FFFFFF"/>
          <w:lang w:val="vi-VN"/>
        </w:rPr>
        <w:t xml:space="preserve">Nhiều di tích gắn bó với truyền thuyết và lịch sử dân tộc như Đền Mẫu Âu Cơ, Đền Hùng (Phú </w:t>
      </w:r>
      <w:r w:rsidRPr="0042527D">
        <w:rPr>
          <w:rFonts w:eastAsia="Times New Roman"/>
          <w:bCs w:val="0"/>
          <w:spacing w:val="-4"/>
          <w:sz w:val="28"/>
          <w:szCs w:val="28"/>
          <w:shd w:val="clear" w:color="auto" w:fill="FFFFFF"/>
          <w:lang w:val="vi-VN"/>
        </w:rPr>
        <w:t>Thọ); di tích lịch sử gắn với từng giai đoạn cách mạng như Hang Pác Bó (Cao Bằng), an toàn khu Định Hóa (Thái Nguyên), cây Đa Tân Trào và an toàn khu (Tuyên Quang), di tích lịch sử Điện Biên Phủ, di tích lịch sử Bắc Sơn (Lạng Sơn), v.v.</w:t>
      </w:r>
    </w:p>
    <w:p w14:paraId="7FC40241" w14:textId="77777777" w:rsidR="00B04133" w:rsidRPr="0042527D" w:rsidRDefault="00B04133" w:rsidP="00B04133">
      <w:pPr>
        <w:spacing w:line="240" w:lineRule="auto"/>
        <w:ind w:firstLine="567"/>
        <w:rPr>
          <w:rFonts w:eastAsia="Times New Roman"/>
          <w:bCs w:val="0"/>
          <w:sz w:val="28"/>
          <w:szCs w:val="28"/>
          <w:shd w:val="clear" w:color="auto" w:fill="FFFFFF"/>
          <w:lang w:val="vi-VN"/>
        </w:rPr>
      </w:pPr>
      <w:r w:rsidRPr="0042527D">
        <w:rPr>
          <w:rFonts w:eastAsia="Times New Roman"/>
          <w:bCs w:val="0"/>
          <w:sz w:val="28"/>
          <w:szCs w:val="28"/>
          <w:lang w:val="vi-VN"/>
        </w:rPr>
        <w:t xml:space="preserve">Vùng có nhiều lễ hội truyền thống mang đậm bản sắc của các dân tộc, trong đó phải kể đến: lễ hội Gầu Tào của người Mông ở Lào Cai; lễ cúng tổ tiên của người Lô Lô, nghi lễ cấp sắc của người Dao, lễ cúng thần rừng của người Pu Péo, lễ hội nhảy lửa của người Pà Thẻn ở Hà Giang; lễ hội Lồng Tồng của người Tày ở Tuyên Quang, Lạng Sơn, Thái Nguyên, v.v. và đặc biệt đó là tín ngưỡng thờ cúng Hùng Vương ở Phú Thọ. </w:t>
      </w:r>
      <w:r w:rsidRPr="0042527D">
        <w:rPr>
          <w:rFonts w:eastAsia="Times New Roman"/>
          <w:bCs w:val="0"/>
          <w:sz w:val="28"/>
          <w:szCs w:val="28"/>
          <w:bdr w:val="none" w:sz="0" w:space="0" w:color="auto" w:frame="1"/>
          <w:lang w:val="vi-VN"/>
        </w:rPr>
        <w:t>Văn hóa chợ cũng là tập quán sinh hoạt độc đáo thu hút khách du lịch. Chợ là nơi trao đổi hàng hóa, nơi nam nữ thanh niên tỏ tình, trao duyên, nổi tiếng là chợ tình Sa Pa, Bắc Hà (Lao Cai), Khau Vai (Hà Giang), v.v. tất cả đều có sức hấp dẫn đối với du khách từ mọi miền của Tổ quốc và các du khách quốc tế.</w:t>
      </w:r>
    </w:p>
    <w:p w14:paraId="1D978382" w14:textId="77777777" w:rsidR="00B04133" w:rsidRPr="0042527D" w:rsidRDefault="00B04133" w:rsidP="00B04133">
      <w:pPr>
        <w:spacing w:line="240" w:lineRule="auto"/>
        <w:ind w:firstLine="567"/>
        <w:rPr>
          <w:rFonts w:eastAsia="Times New Roman"/>
          <w:bCs w:val="0"/>
          <w:sz w:val="28"/>
          <w:szCs w:val="28"/>
          <w:shd w:val="clear" w:color="auto" w:fill="FFFFFF"/>
          <w:lang w:val="vi-VN"/>
        </w:rPr>
      </w:pPr>
      <w:r w:rsidRPr="0042527D">
        <w:rPr>
          <w:rFonts w:eastAsia="Times New Roman"/>
          <w:bCs w:val="0"/>
          <w:sz w:val="28"/>
          <w:szCs w:val="28"/>
          <w:shd w:val="clear" w:color="auto" w:fill="FFFFFF"/>
          <w:lang w:val="vi-VN"/>
        </w:rPr>
        <w:lastRenderedPageBreak/>
        <w:t>Ẩm thực cũng là một trong những sản phẩm du lịch đặc thù của vùng. Các món ăn như: khâu nhục, cơm lam, cá suối nướng, xôi ngũ sắc, xôi trám, bánh trứng kiến, bánh chưng đen, bánh dày lá ngải, thắng cố, vịt quay lá mác mật, lợn quay, các loại rau rừng, măng rừng, các loại ẩm thực từ ngô, từ hạt tam giác mạch, v.v. đã góp phần giúp hoạt động du lịch trở nên phong phú và đa dạng hơn.</w:t>
      </w:r>
    </w:p>
    <w:p w14:paraId="589CCA7F" w14:textId="77777777" w:rsidR="00B04133" w:rsidRPr="0042527D" w:rsidRDefault="00B04133" w:rsidP="00B04133">
      <w:pPr>
        <w:spacing w:line="240" w:lineRule="auto"/>
        <w:ind w:firstLine="567"/>
        <w:rPr>
          <w:rFonts w:eastAsia="Calibri"/>
          <w:bCs w:val="0"/>
          <w:sz w:val="28"/>
          <w:szCs w:val="28"/>
          <w:lang w:val="vi-VN"/>
        </w:rPr>
      </w:pPr>
      <w:r w:rsidRPr="0042527D">
        <w:rPr>
          <w:rFonts w:eastAsia="Calibri"/>
          <w:bCs w:val="0"/>
          <w:sz w:val="28"/>
          <w:szCs w:val="28"/>
          <w:shd w:val="clear" w:color="auto" w:fill="FFFFFF"/>
          <w:lang w:val="vi-VN"/>
        </w:rPr>
        <w:t xml:space="preserve">Với lợi thế về vị trí địa lí, đường biên giới dài, mạng lưới đường bộ đang phát triển, </w:t>
      </w:r>
      <w:r w:rsidRPr="0042527D">
        <w:rPr>
          <w:rFonts w:eastAsia="Calibri"/>
          <w:bCs w:val="0"/>
          <w:sz w:val="28"/>
          <w:szCs w:val="28"/>
          <w:lang w:val="vi-VN"/>
        </w:rPr>
        <w:t xml:space="preserve">vùng còn có nhiều thuận lợi trong việc đẩy mạnh kết nối hoạt động du lịch với các tỉnh của Trung Quốc và Lào. </w:t>
      </w:r>
      <w:r w:rsidRPr="0042527D">
        <w:rPr>
          <w:rFonts w:eastAsia="Calibri"/>
          <w:bCs w:val="0"/>
          <w:sz w:val="28"/>
          <w:szCs w:val="28"/>
          <w:shd w:val="clear" w:color="auto" w:fill="FFFFFF"/>
          <w:lang w:val="vi-VN"/>
        </w:rPr>
        <w:t>Phát triển du lịch biên giới còn góp phần gìn giữ và làm tăng giá trị cảnh quan, các di tích, các giá trị văn hóa tộc người khu vực biên giới với các quốc gia, đồng thời có ý nghĩa đặc biệt trong việc tăng cường giao lưu giữa các dân tộc khu vực biên giới, củng cố và giữ vững quốc phòng, an ninh quốc gia, bảo đảm trật tự an toàn xã hội dọc biên giới để tiến tới xây dựng đường biên hòa bình, hữu nghị và phát triển.</w:t>
      </w:r>
    </w:p>
    <w:p w14:paraId="121153CA" w14:textId="77777777" w:rsidR="00B04133" w:rsidRPr="0042527D" w:rsidRDefault="00B04133" w:rsidP="00B04133">
      <w:pPr>
        <w:spacing w:line="240" w:lineRule="auto"/>
        <w:ind w:firstLine="567"/>
        <w:rPr>
          <w:rFonts w:eastAsia="Calibri"/>
          <w:bCs w:val="0"/>
          <w:sz w:val="28"/>
          <w:szCs w:val="28"/>
          <w:lang w:val="vi-VN"/>
        </w:rPr>
      </w:pPr>
      <w:r w:rsidRPr="0042527D">
        <w:rPr>
          <w:rFonts w:eastAsia="Calibri"/>
          <w:bCs w:val="0"/>
          <w:sz w:val="28"/>
          <w:szCs w:val="28"/>
          <w:lang w:val="it-IT"/>
        </w:rPr>
        <w:t xml:space="preserve">Sự tương đồng và khác biệt về </w:t>
      </w:r>
      <w:r w:rsidRPr="0042527D">
        <w:rPr>
          <w:rFonts w:eastAsia="Calibri"/>
          <w:bCs w:val="0"/>
          <w:sz w:val="28"/>
          <w:szCs w:val="28"/>
          <w:lang w:val="vi-VN"/>
        </w:rPr>
        <w:t xml:space="preserve">tự nhiên, </w:t>
      </w:r>
      <w:r w:rsidRPr="0042527D">
        <w:rPr>
          <w:rFonts w:eastAsia="Calibri"/>
          <w:bCs w:val="0"/>
          <w:sz w:val="28"/>
          <w:szCs w:val="28"/>
          <w:lang w:val="it-IT"/>
        </w:rPr>
        <w:t xml:space="preserve">văn hóa và lịch sử là điều kiện để tăng cường sự gắn kết hình thành nên các tour du lịch giữa các tỉnh với một số loại hình du lịch nổi bật như: du lịch về nguồn thăm các di tích lịch sử - văn hóa; du lịch hội nghị, hội thảo về các di sản; du lịch gắn liền với các hoạt động nghiên cứu khoa học; du lịch tâm linh và đặc biệt là hình thức du lịch cộng đồng - du khách có cơ hội được trải nghiệm và hiểu rõ hơn về văn hóa truyền thống các dân tộc. </w:t>
      </w:r>
      <w:r w:rsidRPr="0042527D">
        <w:rPr>
          <w:rFonts w:eastAsia="Calibri"/>
          <w:bCs w:val="0"/>
          <w:sz w:val="28"/>
          <w:szCs w:val="28"/>
          <w:lang w:val="vi-VN"/>
        </w:rPr>
        <w:t>Các điểm du lịch cộng đồng trong vùng đã và đang thu hút được nhiều khách du lịch trong và ngoài nước</w:t>
      </w:r>
      <w:r w:rsidRPr="0042527D">
        <w:rPr>
          <w:rFonts w:eastAsia="Calibri"/>
          <w:bCs w:val="0"/>
          <w:sz w:val="28"/>
          <w:szCs w:val="28"/>
          <w:lang w:val="it-IT"/>
        </w:rPr>
        <w:t>,</w:t>
      </w:r>
      <w:r w:rsidRPr="0042527D">
        <w:rPr>
          <w:rFonts w:eastAsia="Calibri"/>
          <w:bCs w:val="0"/>
          <w:sz w:val="28"/>
          <w:szCs w:val="28"/>
          <w:lang w:val="vi-VN"/>
        </w:rPr>
        <w:t xml:space="preserve"> đó là: bản Cát Cát ở Sa Pa (Lào Cai), bản Lác ở Mai Châu (Hòa Bình), làng văn hóa Quỳnh Sơn ở Bắc Sơn (Lạng Sơn), bản Áng ở Mộc Châu (Sơn La), làng Lùng Tám ở Quản Bạ (Hà Giang)</w:t>
      </w:r>
      <w:r w:rsidRPr="0042527D">
        <w:rPr>
          <w:rFonts w:eastAsia="Calibri"/>
          <w:bCs w:val="0"/>
          <w:sz w:val="28"/>
          <w:szCs w:val="28"/>
          <w:lang w:val="it-IT"/>
        </w:rPr>
        <w:t>,</w:t>
      </w:r>
      <w:r w:rsidRPr="0042527D">
        <w:rPr>
          <w:rFonts w:eastAsia="Calibri"/>
          <w:bCs w:val="0"/>
          <w:sz w:val="28"/>
          <w:szCs w:val="28"/>
          <w:lang w:val="vi-VN"/>
        </w:rPr>
        <w:t xml:space="preserve">... </w:t>
      </w:r>
    </w:p>
    <w:p w14:paraId="3DC82434" w14:textId="77777777" w:rsidR="00B04133" w:rsidRPr="0042527D" w:rsidRDefault="00B04133" w:rsidP="00B04133">
      <w:pPr>
        <w:spacing w:line="240" w:lineRule="auto"/>
        <w:ind w:firstLine="567"/>
        <w:rPr>
          <w:rFonts w:eastAsia="Calibri"/>
          <w:bCs w:val="0"/>
          <w:sz w:val="28"/>
          <w:szCs w:val="28"/>
          <w:shd w:val="clear" w:color="auto" w:fill="FFFFFF"/>
          <w:lang w:val="vi-VN"/>
        </w:rPr>
      </w:pPr>
      <w:r w:rsidRPr="0042527D">
        <w:rPr>
          <w:rFonts w:eastAsia="Calibri"/>
          <w:bCs w:val="0"/>
          <w:sz w:val="28"/>
          <w:szCs w:val="28"/>
          <w:shd w:val="clear" w:color="auto" w:fill="FFFFFF"/>
          <w:lang w:val="vi-VN"/>
        </w:rPr>
        <w:t xml:space="preserve">Trong chiến lược phát triển đến năm 2030, du lịch là một trong bốn khâu đột phá phát triển kinh tế - xã hội của </w:t>
      </w:r>
      <w:r w:rsidRPr="0042527D">
        <w:rPr>
          <w:rFonts w:eastAsia="Calibri"/>
          <w:bCs w:val="0"/>
          <w:sz w:val="28"/>
          <w:szCs w:val="28"/>
          <w:lang w:val="vi-VN"/>
        </w:rPr>
        <w:t>V</w:t>
      </w:r>
      <w:r w:rsidRPr="0042527D">
        <w:rPr>
          <w:rFonts w:eastAsia="Times New Roman"/>
          <w:bCs w:val="0"/>
          <w:sz w:val="28"/>
          <w:szCs w:val="28"/>
          <w:lang w:val="vi-VN"/>
        </w:rPr>
        <w:t>TDVMNBB</w:t>
      </w:r>
      <w:r w:rsidRPr="0042527D">
        <w:rPr>
          <w:rFonts w:eastAsia="Calibri"/>
          <w:bCs w:val="0"/>
          <w:sz w:val="28"/>
          <w:szCs w:val="28"/>
          <w:shd w:val="clear" w:color="auto" w:fill="FFFFFF"/>
          <w:lang w:val="vi-VN"/>
        </w:rPr>
        <w:t>. Các sản phẩm du lịch của từng địa phương trong vùng đang được đầu tư phát triển theo chiều sâu, tập trung nâng cao chất lượng, đổi mới đa dạng sản phẩm du lịch gắn với việc bảo tồn và phát huy bản sắc văn hóa của các dân tộc. Bên cạnh đó, vùng cũng sẽ đẩy mạnh áp dụng công nghệ 4.0 trong thông tin quảng bá, xúc tiến du lịch để thu hút ngày càng tăng khách trong nước và quốc tế.</w:t>
      </w:r>
    </w:p>
    <w:p w14:paraId="4221C518" w14:textId="77777777" w:rsidR="00B04133" w:rsidRPr="00634DB1" w:rsidRDefault="00B04133" w:rsidP="00B04133">
      <w:pPr>
        <w:spacing w:line="240" w:lineRule="auto"/>
        <w:ind w:firstLine="720"/>
        <w:jc w:val="right"/>
        <w:rPr>
          <w:rFonts w:eastAsia="Times New Roman"/>
          <w:b/>
          <w:sz w:val="20"/>
          <w:szCs w:val="20"/>
          <w:lang w:val="vi-VN"/>
        </w:rPr>
      </w:pPr>
      <w:r w:rsidRPr="00634DB1">
        <w:rPr>
          <w:rFonts w:eastAsia="Times New Roman"/>
          <w:b/>
          <w:sz w:val="20"/>
          <w:szCs w:val="20"/>
          <w:lang w:val="vi-VN"/>
        </w:rPr>
        <w:t>DƯƠNG QUỲNH PHƯƠNG</w:t>
      </w:r>
    </w:p>
    <w:p w14:paraId="2492FA45" w14:textId="77777777" w:rsidR="00B04133" w:rsidRPr="0042527D" w:rsidRDefault="00B04133" w:rsidP="00B04133">
      <w:pPr>
        <w:spacing w:line="240" w:lineRule="auto"/>
        <w:ind w:firstLine="0"/>
        <w:jc w:val="left"/>
        <w:rPr>
          <w:rFonts w:eastAsia="Times New Roman"/>
          <w:bCs w:val="0"/>
          <w:sz w:val="24"/>
          <w:szCs w:val="24"/>
          <w:lang w:val="vi-VN"/>
        </w:rPr>
      </w:pPr>
      <w:r w:rsidRPr="0042527D">
        <w:rPr>
          <w:rFonts w:eastAsia="Times New Roman"/>
          <w:b/>
          <w:bCs w:val="0"/>
          <w:sz w:val="24"/>
          <w:szCs w:val="24"/>
          <w:lang w:val="vi-VN"/>
        </w:rPr>
        <w:t>Tài liệu tham khảo:</w:t>
      </w:r>
    </w:p>
    <w:p w14:paraId="3597E6A9" w14:textId="77777777" w:rsidR="00B04133" w:rsidRPr="0042527D" w:rsidRDefault="00B04133" w:rsidP="00B04133">
      <w:pPr>
        <w:spacing w:line="240" w:lineRule="auto"/>
        <w:ind w:firstLine="357"/>
        <w:rPr>
          <w:rFonts w:eastAsia="Calibri"/>
          <w:bCs w:val="0"/>
          <w:sz w:val="24"/>
          <w:szCs w:val="24"/>
          <w:lang w:val="es-CL"/>
        </w:rPr>
      </w:pPr>
      <w:r w:rsidRPr="0042527D">
        <w:rPr>
          <w:rFonts w:eastAsia="Calibri"/>
          <w:sz w:val="24"/>
          <w:szCs w:val="24"/>
          <w:lang w:val="vi-VN"/>
        </w:rPr>
        <w:t>1</w:t>
      </w:r>
      <w:r w:rsidRPr="0042527D">
        <w:rPr>
          <w:rFonts w:eastAsia="Calibri"/>
          <w:sz w:val="24"/>
          <w:szCs w:val="24"/>
          <w:lang w:val="es-CL"/>
        </w:rPr>
        <w:t xml:space="preserve">. </w:t>
      </w:r>
      <w:r w:rsidRPr="0042527D">
        <w:rPr>
          <w:rFonts w:eastAsia="Calibri"/>
          <w:bCs w:val="0"/>
          <w:sz w:val="24"/>
          <w:szCs w:val="24"/>
          <w:lang w:val="es-CL"/>
        </w:rPr>
        <w:t xml:space="preserve">Trung tâm công nghệ du lịch </w:t>
      </w:r>
      <w:r w:rsidRPr="0042527D">
        <w:rPr>
          <w:rFonts w:eastAsia="Calibri"/>
          <w:bCs w:val="0"/>
          <w:sz w:val="24"/>
          <w:szCs w:val="24"/>
          <w:lang w:val="vi-VN"/>
        </w:rPr>
        <w:t>-</w:t>
      </w:r>
      <w:r w:rsidRPr="0042527D">
        <w:rPr>
          <w:rFonts w:eastAsia="Calibri"/>
          <w:bCs w:val="0"/>
          <w:sz w:val="24"/>
          <w:szCs w:val="24"/>
          <w:lang w:val="es-CL"/>
        </w:rPr>
        <w:t xml:space="preserve"> Tổng Cục du lịch, </w:t>
      </w:r>
      <w:r w:rsidRPr="0042527D">
        <w:rPr>
          <w:rFonts w:eastAsia="Calibri"/>
          <w:bCs w:val="0"/>
          <w:i/>
          <w:sz w:val="24"/>
          <w:szCs w:val="24"/>
          <w:lang w:val="es-CL"/>
        </w:rPr>
        <w:t>Non nước Việt Nam</w:t>
      </w:r>
      <w:r w:rsidRPr="0042527D">
        <w:rPr>
          <w:rFonts w:eastAsia="Calibri"/>
          <w:bCs w:val="0"/>
          <w:sz w:val="24"/>
          <w:szCs w:val="24"/>
          <w:lang w:val="es-CL"/>
        </w:rPr>
        <w:t xml:space="preserve">, </w:t>
      </w:r>
      <w:r w:rsidRPr="0042527D">
        <w:rPr>
          <w:rFonts w:eastAsia="Calibri"/>
          <w:bCs w:val="0"/>
          <w:sz w:val="24"/>
          <w:szCs w:val="24"/>
          <w:lang w:val="vi-VN"/>
        </w:rPr>
        <w:t>s</w:t>
      </w:r>
      <w:r w:rsidRPr="0042527D">
        <w:rPr>
          <w:rFonts w:eastAsia="Calibri"/>
          <w:bCs w:val="0"/>
          <w:sz w:val="24"/>
          <w:szCs w:val="24"/>
          <w:lang w:val="es-CL"/>
        </w:rPr>
        <w:t>ách hướng dẫn du lịch, Hà Nội, 2007.</w:t>
      </w:r>
    </w:p>
    <w:p w14:paraId="1F78A0B6" w14:textId="77777777" w:rsidR="00B04133" w:rsidRPr="0042527D" w:rsidRDefault="00B04133" w:rsidP="00B04133">
      <w:pPr>
        <w:widowControl w:val="0"/>
        <w:autoSpaceDE w:val="0"/>
        <w:autoSpaceDN w:val="0"/>
        <w:adjustRightInd w:val="0"/>
        <w:spacing w:line="240" w:lineRule="auto"/>
        <w:ind w:firstLine="357"/>
        <w:rPr>
          <w:rFonts w:eastAsia="Calibri"/>
          <w:bCs w:val="0"/>
          <w:spacing w:val="-8"/>
          <w:sz w:val="24"/>
          <w:szCs w:val="24"/>
          <w:lang w:val="es-CL"/>
        </w:rPr>
      </w:pPr>
      <w:r w:rsidRPr="0042527D">
        <w:rPr>
          <w:rFonts w:eastAsia="Times New Roman"/>
          <w:bCs w:val="0"/>
          <w:sz w:val="24"/>
          <w:szCs w:val="24"/>
          <w:lang w:val="es-CL"/>
        </w:rPr>
        <w:t>2</w:t>
      </w:r>
      <w:r w:rsidRPr="0042527D">
        <w:rPr>
          <w:rFonts w:eastAsia="Calibri"/>
          <w:bCs w:val="0"/>
          <w:spacing w:val="-8"/>
          <w:sz w:val="24"/>
          <w:szCs w:val="24"/>
          <w:lang w:val="it-IT"/>
        </w:rPr>
        <w:t xml:space="preserve">. </w:t>
      </w:r>
      <w:r w:rsidRPr="0042527D">
        <w:rPr>
          <w:rFonts w:eastAsia="Calibri"/>
          <w:bCs w:val="0"/>
          <w:spacing w:val="-8"/>
          <w:sz w:val="24"/>
          <w:szCs w:val="24"/>
          <w:lang w:val="es-CL"/>
        </w:rPr>
        <w:t>Bùi Thị Hải Yến (chủ biên), Phạm Hồng Long,</w:t>
      </w:r>
      <w:r w:rsidRPr="0042527D">
        <w:rPr>
          <w:rFonts w:eastAsia="Calibri"/>
          <w:bCs w:val="0"/>
          <w:i/>
          <w:spacing w:val="-8"/>
          <w:sz w:val="24"/>
          <w:szCs w:val="24"/>
          <w:lang w:val="es-CL"/>
        </w:rPr>
        <w:t xml:space="preserve"> Tài nguyên du lịch</w:t>
      </w:r>
      <w:r w:rsidRPr="0042527D">
        <w:rPr>
          <w:rFonts w:eastAsia="Calibri"/>
          <w:bCs w:val="0"/>
          <w:spacing w:val="-8"/>
          <w:sz w:val="24"/>
          <w:szCs w:val="24"/>
          <w:lang w:val="es-CL"/>
        </w:rPr>
        <w:t>, Nxb</w:t>
      </w:r>
      <w:r w:rsidRPr="0042527D">
        <w:rPr>
          <w:rFonts w:eastAsia="Calibri"/>
          <w:bCs w:val="0"/>
          <w:spacing w:val="-8"/>
          <w:sz w:val="24"/>
          <w:szCs w:val="24"/>
          <w:lang w:val="vi-VN"/>
        </w:rPr>
        <w:t>.</w:t>
      </w:r>
      <w:r w:rsidRPr="0042527D">
        <w:rPr>
          <w:rFonts w:eastAsia="Calibri"/>
          <w:bCs w:val="0"/>
          <w:spacing w:val="-8"/>
          <w:sz w:val="24"/>
          <w:szCs w:val="24"/>
          <w:lang w:val="es-CL"/>
        </w:rPr>
        <w:t xml:space="preserve"> Giáo dục, 2009.</w:t>
      </w:r>
    </w:p>
    <w:p w14:paraId="71BA2C3F" w14:textId="77777777" w:rsidR="00B04133" w:rsidRPr="0042527D" w:rsidRDefault="00B04133" w:rsidP="00B04133">
      <w:pPr>
        <w:spacing w:line="240" w:lineRule="auto"/>
        <w:ind w:firstLine="357"/>
        <w:rPr>
          <w:rFonts w:eastAsia="Calibri"/>
          <w:sz w:val="24"/>
          <w:szCs w:val="24"/>
          <w:lang w:val="vi-VN"/>
        </w:rPr>
      </w:pPr>
      <w:r w:rsidRPr="0042527D">
        <w:rPr>
          <w:rFonts w:eastAsia="Calibri"/>
          <w:sz w:val="24"/>
          <w:szCs w:val="24"/>
          <w:bdr w:val="none" w:sz="0" w:space="0" w:color="auto" w:frame="1"/>
          <w:lang w:val="es-CL"/>
        </w:rPr>
        <w:t>3</w:t>
      </w:r>
      <w:r w:rsidRPr="0042527D">
        <w:rPr>
          <w:rFonts w:eastAsia="Calibri"/>
          <w:sz w:val="24"/>
          <w:szCs w:val="24"/>
          <w:bdr w:val="none" w:sz="0" w:space="0" w:color="auto" w:frame="1"/>
          <w:lang w:val="vi-VN"/>
        </w:rPr>
        <w:t>.</w:t>
      </w:r>
      <w:r w:rsidRPr="0042527D">
        <w:rPr>
          <w:rFonts w:eastAsia="Calibri"/>
          <w:sz w:val="24"/>
          <w:szCs w:val="24"/>
          <w:bdr w:val="none" w:sz="0" w:space="0" w:color="auto" w:frame="1"/>
          <w:lang w:val="nl-NL"/>
        </w:rPr>
        <w:t xml:space="preserve"> </w:t>
      </w:r>
      <w:r w:rsidRPr="0042527D">
        <w:rPr>
          <w:rFonts w:eastAsia="Calibri"/>
          <w:bCs w:val="0"/>
          <w:sz w:val="24"/>
          <w:szCs w:val="24"/>
          <w:shd w:val="clear" w:color="auto" w:fill="FFFFFF"/>
          <w:lang w:val="vi-VN"/>
        </w:rPr>
        <w:t xml:space="preserve"> </w:t>
      </w:r>
      <w:r w:rsidRPr="0042527D">
        <w:rPr>
          <w:rFonts w:eastAsia="Calibri"/>
          <w:bCs w:val="0"/>
          <w:spacing w:val="-6"/>
          <w:sz w:val="24"/>
          <w:szCs w:val="24"/>
          <w:lang w:val="vi-VN"/>
        </w:rPr>
        <w:t xml:space="preserve">Nguyễn Minh Tuệ (chủ biên), </w:t>
      </w:r>
      <w:r w:rsidRPr="0042527D">
        <w:rPr>
          <w:rFonts w:eastAsia="Calibri"/>
          <w:bCs w:val="0"/>
          <w:i/>
          <w:iCs/>
          <w:spacing w:val="-6"/>
          <w:sz w:val="24"/>
          <w:szCs w:val="24"/>
          <w:lang w:val="vi-VN"/>
        </w:rPr>
        <w:t>Địa lý du lịch Việt Nam</w:t>
      </w:r>
      <w:r w:rsidRPr="0042527D">
        <w:rPr>
          <w:rFonts w:eastAsia="Calibri"/>
          <w:bCs w:val="0"/>
          <w:spacing w:val="-6"/>
          <w:sz w:val="24"/>
          <w:szCs w:val="24"/>
          <w:lang w:val="vi-VN"/>
        </w:rPr>
        <w:t>, N</w:t>
      </w:r>
      <w:r w:rsidRPr="0042527D">
        <w:rPr>
          <w:rFonts w:eastAsia="Calibri"/>
          <w:bCs w:val="0"/>
          <w:spacing w:val="-6"/>
          <w:sz w:val="24"/>
          <w:szCs w:val="24"/>
          <w:lang w:val="es-CL"/>
        </w:rPr>
        <w:t>xb</w:t>
      </w:r>
      <w:r w:rsidRPr="0042527D">
        <w:rPr>
          <w:rFonts w:eastAsia="Calibri"/>
          <w:bCs w:val="0"/>
          <w:spacing w:val="-6"/>
          <w:sz w:val="24"/>
          <w:szCs w:val="24"/>
          <w:lang w:val="vi-VN"/>
        </w:rPr>
        <w:t>. Giáo dục Việt Nam</w:t>
      </w:r>
      <w:r w:rsidRPr="0042527D">
        <w:rPr>
          <w:rFonts w:eastAsia="Calibri"/>
          <w:bCs w:val="0"/>
          <w:spacing w:val="-6"/>
          <w:sz w:val="24"/>
          <w:szCs w:val="24"/>
          <w:lang w:val="es-CL"/>
        </w:rPr>
        <w:t>, 2010</w:t>
      </w:r>
      <w:r w:rsidRPr="0042527D">
        <w:rPr>
          <w:rFonts w:eastAsia="Calibri"/>
          <w:bCs w:val="0"/>
          <w:spacing w:val="-6"/>
          <w:sz w:val="24"/>
          <w:szCs w:val="24"/>
          <w:lang w:val="vi-VN"/>
        </w:rPr>
        <w:t>.</w:t>
      </w:r>
    </w:p>
    <w:p w14:paraId="0E406DB1" w14:textId="77777777" w:rsidR="00B04133" w:rsidRPr="0042527D" w:rsidRDefault="00B04133" w:rsidP="00B04133">
      <w:pPr>
        <w:spacing w:line="240" w:lineRule="auto"/>
        <w:ind w:firstLine="357"/>
        <w:rPr>
          <w:rFonts w:eastAsia="Calibri"/>
          <w:bCs w:val="0"/>
          <w:sz w:val="24"/>
          <w:szCs w:val="24"/>
          <w:lang w:val="vi-VN"/>
        </w:rPr>
      </w:pPr>
      <w:r w:rsidRPr="0042527D">
        <w:rPr>
          <w:rFonts w:eastAsia="Calibri"/>
          <w:bCs w:val="0"/>
          <w:sz w:val="24"/>
          <w:szCs w:val="24"/>
          <w:lang w:val="vi-VN"/>
        </w:rPr>
        <w:t xml:space="preserve">4. </w:t>
      </w:r>
      <w:r w:rsidRPr="0042527D">
        <w:rPr>
          <w:rFonts w:eastAsia="Calibri"/>
          <w:bCs w:val="0"/>
          <w:sz w:val="24"/>
          <w:szCs w:val="24"/>
          <w:lang w:val="es-CL"/>
        </w:rPr>
        <w:t>Dương Quỳnh Phương, Vũ Như Vân</w:t>
      </w:r>
      <w:r w:rsidRPr="0042527D">
        <w:rPr>
          <w:rFonts w:eastAsia="Calibri"/>
          <w:bCs w:val="0"/>
          <w:sz w:val="24"/>
          <w:szCs w:val="24"/>
          <w:lang w:val="vi-VN"/>
        </w:rPr>
        <w:t>,</w:t>
      </w:r>
      <w:r w:rsidRPr="0042527D">
        <w:rPr>
          <w:rFonts w:eastAsia="Calibri"/>
          <w:bCs w:val="0"/>
          <w:i/>
          <w:sz w:val="24"/>
          <w:szCs w:val="24"/>
          <w:lang w:val="es-CL"/>
        </w:rPr>
        <w:t xml:space="preserve"> </w:t>
      </w:r>
      <w:r w:rsidRPr="0042527D">
        <w:rPr>
          <w:rFonts w:eastAsia="Calibri"/>
          <w:bCs w:val="0"/>
          <w:i/>
          <w:iCs/>
          <w:sz w:val="24"/>
          <w:szCs w:val="24"/>
          <w:lang w:val="es-CL"/>
        </w:rPr>
        <w:t xml:space="preserve">Văn hóa của các dân tộc: Tiếp biến trong sự tương tác không gian lãnh thổ vùng trung du và miền núi Bắc Bộ Việt Nam, </w:t>
      </w:r>
      <w:r w:rsidRPr="0042527D">
        <w:rPr>
          <w:rFonts w:eastAsia="Calibri"/>
          <w:bCs w:val="0"/>
          <w:iCs/>
          <w:sz w:val="24"/>
          <w:szCs w:val="24"/>
          <w:lang w:val="es-CL"/>
        </w:rPr>
        <w:t>Nxb</w:t>
      </w:r>
      <w:r w:rsidRPr="0042527D">
        <w:rPr>
          <w:rFonts w:eastAsia="Calibri"/>
          <w:bCs w:val="0"/>
          <w:iCs/>
          <w:sz w:val="24"/>
          <w:szCs w:val="24"/>
          <w:lang w:val="vi-VN"/>
        </w:rPr>
        <w:t xml:space="preserve">. </w:t>
      </w:r>
      <w:r w:rsidRPr="0042527D">
        <w:rPr>
          <w:rFonts w:eastAsia="Calibri"/>
          <w:bCs w:val="0"/>
          <w:iCs/>
          <w:sz w:val="24"/>
          <w:szCs w:val="24"/>
          <w:lang w:val="es-CL"/>
        </w:rPr>
        <w:t>Văn hóa - Thông tin</w:t>
      </w:r>
      <w:r w:rsidRPr="0042527D">
        <w:rPr>
          <w:rFonts w:eastAsia="Calibri"/>
          <w:bCs w:val="0"/>
          <w:iCs/>
          <w:sz w:val="24"/>
          <w:szCs w:val="24"/>
          <w:lang w:val="vi-VN"/>
        </w:rPr>
        <w:t xml:space="preserve">, </w:t>
      </w:r>
      <w:r w:rsidRPr="0042527D">
        <w:rPr>
          <w:rFonts w:eastAsia="Calibri"/>
          <w:bCs w:val="0"/>
          <w:sz w:val="24"/>
          <w:szCs w:val="24"/>
          <w:lang w:val="es-CL"/>
        </w:rPr>
        <w:t>H</w:t>
      </w:r>
      <w:r w:rsidRPr="0042527D">
        <w:rPr>
          <w:rFonts w:eastAsia="Calibri"/>
          <w:bCs w:val="0"/>
          <w:sz w:val="24"/>
          <w:szCs w:val="24"/>
          <w:lang w:val="vi-VN"/>
        </w:rPr>
        <w:t>à Nội</w:t>
      </w:r>
      <w:r w:rsidRPr="0042527D">
        <w:rPr>
          <w:rFonts w:eastAsia="Calibri"/>
          <w:bCs w:val="0"/>
          <w:sz w:val="24"/>
          <w:szCs w:val="24"/>
          <w:lang w:val="es-CL"/>
        </w:rPr>
        <w:t>, 2014</w:t>
      </w:r>
      <w:r w:rsidRPr="0042527D">
        <w:rPr>
          <w:rFonts w:eastAsia="Calibri"/>
          <w:bCs w:val="0"/>
          <w:sz w:val="24"/>
          <w:szCs w:val="24"/>
          <w:lang w:val="vi-VN"/>
        </w:rPr>
        <w:t>.</w:t>
      </w:r>
    </w:p>
    <w:p w14:paraId="58BCDC11" w14:textId="77777777" w:rsidR="00B04133" w:rsidRPr="002228BF" w:rsidRDefault="00B04133" w:rsidP="00B04133">
      <w:pPr>
        <w:widowControl w:val="0"/>
        <w:shd w:val="clear" w:color="auto" w:fill="FFFFFF"/>
        <w:spacing w:line="240" w:lineRule="auto"/>
        <w:ind w:firstLine="357"/>
        <w:rPr>
          <w:rFonts w:eastAsia="Times New Roman"/>
          <w:bCs w:val="0"/>
          <w:sz w:val="24"/>
          <w:szCs w:val="24"/>
          <w:lang w:val="vi-VN"/>
        </w:rPr>
      </w:pPr>
      <w:r w:rsidRPr="0042527D">
        <w:rPr>
          <w:rFonts w:eastAsia="Times New Roman"/>
          <w:bCs w:val="0"/>
          <w:sz w:val="24"/>
          <w:szCs w:val="24"/>
          <w:lang w:val="vi-VN"/>
        </w:rPr>
        <w:t xml:space="preserve">5. </w:t>
      </w:r>
      <w:r w:rsidRPr="0042527D">
        <w:rPr>
          <w:rFonts w:eastAsia="Times New Roman"/>
          <w:bCs w:val="0"/>
          <w:sz w:val="24"/>
          <w:szCs w:val="24"/>
          <w:lang w:val="es-CL"/>
        </w:rPr>
        <w:t>Trần Hữu Sơn</w:t>
      </w:r>
      <w:r w:rsidRPr="0042527D">
        <w:rPr>
          <w:rFonts w:eastAsia="Times New Roman"/>
          <w:bCs w:val="0"/>
          <w:sz w:val="24"/>
          <w:szCs w:val="24"/>
          <w:lang w:val="vi-VN"/>
        </w:rPr>
        <w:t xml:space="preserve">, </w:t>
      </w:r>
      <w:r w:rsidRPr="0042527D">
        <w:rPr>
          <w:rFonts w:eastAsia="Times New Roman"/>
          <w:bCs w:val="0"/>
          <w:i/>
          <w:sz w:val="24"/>
          <w:szCs w:val="24"/>
          <w:lang w:val="vi-VN"/>
        </w:rPr>
        <w:t>B</w:t>
      </w:r>
      <w:r w:rsidRPr="0042527D">
        <w:rPr>
          <w:rFonts w:eastAsia="Times New Roman"/>
          <w:bCs w:val="0"/>
          <w:i/>
          <w:sz w:val="24"/>
          <w:szCs w:val="24"/>
          <w:lang w:val="es-CL"/>
        </w:rPr>
        <w:t>ản sắc văn hóa của các dân tộc thiểu số với phát triển du lịch cộng đồng</w:t>
      </w:r>
      <w:r w:rsidRPr="0042527D">
        <w:rPr>
          <w:rFonts w:eastAsia="Times New Roman"/>
          <w:bCs w:val="0"/>
          <w:i/>
          <w:sz w:val="24"/>
          <w:szCs w:val="24"/>
          <w:lang w:val="vi-VN"/>
        </w:rPr>
        <w:t>,</w:t>
      </w:r>
      <w:r w:rsidRPr="0042527D">
        <w:rPr>
          <w:rFonts w:eastAsia="Times New Roman"/>
          <w:bCs w:val="0"/>
          <w:sz w:val="24"/>
          <w:szCs w:val="24"/>
          <w:lang w:val="vi-VN"/>
        </w:rPr>
        <w:t xml:space="preserve"> t</w:t>
      </w:r>
      <w:r w:rsidRPr="0042527D">
        <w:rPr>
          <w:rFonts w:eastAsia="Times New Roman"/>
          <w:bCs w:val="0"/>
          <w:sz w:val="24"/>
          <w:szCs w:val="24"/>
          <w:lang w:val="es-CL"/>
        </w:rPr>
        <w:t>ạp chí Nghiên cứu Dân tộc</w:t>
      </w:r>
      <w:r w:rsidRPr="0042527D">
        <w:rPr>
          <w:rFonts w:eastAsia="Times New Roman"/>
          <w:bCs w:val="0"/>
          <w:sz w:val="24"/>
          <w:szCs w:val="24"/>
          <w:lang w:val="vi-VN"/>
        </w:rPr>
        <w:t>,</w:t>
      </w:r>
      <w:r w:rsidRPr="0042527D">
        <w:rPr>
          <w:rFonts w:eastAsia="Times New Roman"/>
          <w:bCs w:val="0"/>
          <w:sz w:val="24"/>
          <w:szCs w:val="24"/>
          <w:lang w:val="es-CL"/>
        </w:rPr>
        <w:t xml:space="preserve"> Số 21 - Tháng 3</w:t>
      </w:r>
      <w:r>
        <w:rPr>
          <w:rFonts w:eastAsia="Times New Roman"/>
          <w:bCs w:val="0"/>
          <w:sz w:val="24"/>
          <w:szCs w:val="24"/>
          <w:lang w:val="es-CL"/>
        </w:rPr>
        <w:t>/</w:t>
      </w:r>
      <w:r w:rsidRPr="0042527D">
        <w:rPr>
          <w:rFonts w:eastAsia="Times New Roman"/>
          <w:bCs w:val="0"/>
          <w:sz w:val="24"/>
          <w:szCs w:val="24"/>
          <w:lang w:val="es-CL"/>
        </w:rPr>
        <w:t>2018</w:t>
      </w:r>
      <w:r w:rsidRPr="0042527D">
        <w:rPr>
          <w:rFonts w:eastAsia="Times New Roman"/>
          <w:bCs w:val="0"/>
          <w:sz w:val="24"/>
          <w:szCs w:val="24"/>
          <w:lang w:val="vi-VN"/>
        </w:rPr>
        <w:t>.</w:t>
      </w:r>
    </w:p>
    <w:p w14:paraId="75191334"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33"/>
    <w:rsid w:val="000D735A"/>
    <w:rsid w:val="002F6C45"/>
    <w:rsid w:val="00503FBC"/>
    <w:rsid w:val="006A7B17"/>
    <w:rsid w:val="007252EE"/>
    <w:rsid w:val="00A017D4"/>
    <w:rsid w:val="00B04133"/>
    <w:rsid w:val="00CE30B8"/>
    <w:rsid w:val="00DA0874"/>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03C8"/>
  <w15:chartTrackingRefBased/>
  <w15:docId w15:val="{E4CCD47D-1B65-49F9-B3E2-73CF46F7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133"/>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B04133"/>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3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2025-12-08T06:40:00Z</dcterms:created>
  <dcterms:modified xsi:type="dcterms:W3CDTF">2025-12-13T06:20:00Z</dcterms:modified>
</cp:coreProperties>
</file>